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41A9" w14:textId="77777777" w:rsidR="00444CB6" w:rsidRDefault="00444CB6" w:rsidP="00E61A76">
      <w:pPr>
        <w:adjustRightInd w:val="0"/>
        <w:snapToGrid w:val="0"/>
        <w:rPr>
          <w:rFonts w:hint="eastAsia"/>
          <w:b/>
          <w:bCs/>
          <w:sz w:val="24"/>
          <w:szCs w:val="24"/>
        </w:rPr>
      </w:pPr>
    </w:p>
    <w:p w14:paraId="598773B9" w14:textId="77777777" w:rsidR="005E4FEB" w:rsidRDefault="005E4FEB" w:rsidP="00E61A76">
      <w:pPr>
        <w:adjustRightInd w:val="0"/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附件：</w:t>
      </w:r>
    </w:p>
    <w:p w14:paraId="53E69D4B" w14:textId="77777777" w:rsidR="008B3FB8" w:rsidRPr="008B3FB8" w:rsidRDefault="008B3FB8" w:rsidP="008B3FB8">
      <w:pPr>
        <w:adjustRightInd w:val="0"/>
        <w:snapToGrid w:val="0"/>
        <w:spacing w:line="360" w:lineRule="exact"/>
        <w:ind w:firstLineChars="200" w:firstLine="480"/>
        <w:rPr>
          <w:rFonts w:ascii="等线" w:eastAsia="等线" w:hAnsi="等线" w:cs="Arial"/>
          <w:sz w:val="24"/>
          <w:szCs w:val="24"/>
        </w:rPr>
      </w:pPr>
      <w:r w:rsidRPr="008B3FB8">
        <w:rPr>
          <w:rFonts w:ascii="等线" w:eastAsia="等线" w:hAnsi="等线" w:cs="Arial" w:hint="eastAsia"/>
          <w:sz w:val="24"/>
          <w:szCs w:val="24"/>
        </w:rPr>
        <w:t>陕北公学是中国共产党救亡图存的伟大创举，是中国革命者为革命事业不惧抛头颅、洒热血的英雄史诗，是中国教育者将自我化作烛光、赓续民族文化的精神传承。毛泽东主席曾对陕北公学有着极高的评价：“中国不会亡，因为有陕公”。从陕北公学“忠诚、团结、紧张、活泼”的校风到“七分政治，三分军事”的原则，从煤油灯下读书的学风到开荒挖窑洞、小米粥果腹的生活，无不彰显其理论联系实际的办学理念和艰苦朴素的工作作风。</w:t>
      </w:r>
    </w:p>
    <w:p w14:paraId="512D397C" w14:textId="77777777" w:rsidR="008B3FB8" w:rsidRPr="008B3FB8" w:rsidRDefault="008B3FB8" w:rsidP="008B3FB8">
      <w:pPr>
        <w:adjustRightInd w:val="0"/>
        <w:snapToGrid w:val="0"/>
        <w:spacing w:line="360" w:lineRule="exact"/>
        <w:ind w:firstLineChars="200" w:firstLine="480"/>
        <w:rPr>
          <w:rFonts w:ascii="等线" w:eastAsia="等线" w:hAnsi="等线" w:cs="Arial"/>
          <w:sz w:val="24"/>
          <w:szCs w:val="24"/>
        </w:rPr>
      </w:pPr>
      <w:r w:rsidRPr="008B3FB8">
        <w:rPr>
          <w:rFonts w:ascii="等线" w:eastAsia="等线" w:hAnsi="等线" w:cs="Arial" w:hint="eastAsia"/>
          <w:sz w:val="24"/>
          <w:szCs w:val="24"/>
        </w:rPr>
        <w:t>从这个“新中国高等教育的摇篮”里孕育出的中国人民大学继承和发扬了这种优良的教育传统。开天辟地，雄关漫道。作为新中国创办的第一所新型正规大学，中国人民大学始终与党和国家同呼吸共命运。校徽图案中的三个“人”寓意“人民”、“人本”和“人文”，即“人民的大学”、“以人为本的精神”和“以人文社会科学为主的特色”。在长达8</w:t>
      </w:r>
      <w:r w:rsidRPr="008B3FB8">
        <w:rPr>
          <w:rFonts w:ascii="等线" w:eastAsia="等线" w:hAnsi="等线" w:cs="Arial"/>
          <w:sz w:val="24"/>
          <w:szCs w:val="24"/>
        </w:rPr>
        <w:t>0</w:t>
      </w:r>
      <w:r w:rsidRPr="008B3FB8">
        <w:rPr>
          <w:rFonts w:ascii="等线" w:eastAsia="等线" w:hAnsi="等线" w:cs="Arial" w:hint="eastAsia"/>
          <w:sz w:val="24"/>
          <w:szCs w:val="24"/>
        </w:rPr>
        <w:t>多年的办学历程中，中国人民大学始终展现出斗志昂扬的勃勃生机，</w:t>
      </w:r>
      <w:r w:rsidRPr="008B3FB8">
        <w:rPr>
          <w:rFonts w:ascii="等线" w:eastAsia="等线" w:hAnsi="等线" w:cs="Arial"/>
          <w:sz w:val="24"/>
          <w:szCs w:val="24"/>
        </w:rPr>
        <w:t>为国家培养了近30万名高水平的优秀建设者和各行各业</w:t>
      </w:r>
      <w:r w:rsidRPr="008B3FB8">
        <w:rPr>
          <w:rFonts w:ascii="等线" w:eastAsia="等线" w:hAnsi="等线" w:cs="Arial" w:hint="eastAsia"/>
          <w:sz w:val="24"/>
          <w:szCs w:val="24"/>
        </w:rPr>
        <w:t>杰出</w:t>
      </w:r>
      <w:r w:rsidRPr="008B3FB8">
        <w:rPr>
          <w:rFonts w:ascii="等线" w:eastAsia="等线" w:hAnsi="等线" w:cs="Arial"/>
          <w:sz w:val="24"/>
          <w:szCs w:val="24"/>
        </w:rPr>
        <w:t>领袖人才。</w:t>
      </w:r>
    </w:p>
    <w:p w14:paraId="4F0331D2" w14:textId="7254D4C0" w:rsidR="008B3FB8" w:rsidRDefault="008B3FB8" w:rsidP="008B3FB8">
      <w:pPr>
        <w:adjustRightInd w:val="0"/>
        <w:snapToGrid w:val="0"/>
        <w:spacing w:line="360" w:lineRule="exact"/>
        <w:ind w:firstLineChars="200" w:firstLine="480"/>
        <w:rPr>
          <w:rFonts w:ascii="等线" w:eastAsia="等线" w:hAnsi="等线" w:cs="Arial"/>
          <w:sz w:val="24"/>
          <w:szCs w:val="24"/>
        </w:rPr>
      </w:pPr>
      <w:r w:rsidRPr="008B3FB8">
        <w:rPr>
          <w:rFonts w:ascii="等线" w:eastAsia="等线" w:hAnsi="等线" w:cs="Arial" w:hint="eastAsia"/>
          <w:sz w:val="24"/>
          <w:szCs w:val="24"/>
        </w:rPr>
        <w:t>习近平主席在中国人民大学建校8</w:t>
      </w:r>
      <w:r w:rsidRPr="008B3FB8">
        <w:rPr>
          <w:rFonts w:ascii="等线" w:eastAsia="等线" w:hAnsi="等线" w:cs="Arial"/>
          <w:sz w:val="24"/>
          <w:szCs w:val="24"/>
        </w:rPr>
        <w:t>0</w:t>
      </w:r>
      <w:r w:rsidRPr="008B3FB8">
        <w:rPr>
          <w:rFonts w:ascii="等线" w:eastAsia="等线" w:hAnsi="等线" w:cs="Arial" w:hint="eastAsia"/>
          <w:sz w:val="24"/>
          <w:szCs w:val="24"/>
        </w:rPr>
        <w:t>周年的贺信中提出“围绕解决好为谁培养人、培养什么样的人、怎样培养人这个根本问题，坚持立德树人”，为中国人民大学和中国高等教育的发展指明了方向。在建党百年的今天，站在新的历史起点，中国高等教育者不忘初心，砥砺前行，以培养具有家国情怀的社会栋梁和国民表率为使命，以担当中国高等教育的发展为己任，大力培育年轻学子的爱国之心、报国之志，奋进伟大的新时代。</w:t>
      </w:r>
    </w:p>
    <w:p w14:paraId="6F8B3046" w14:textId="77777777" w:rsidR="00E31B99" w:rsidRDefault="00E31B99" w:rsidP="00E31B99">
      <w:pPr>
        <w:adjustRightInd w:val="0"/>
        <w:snapToGrid w:val="0"/>
        <w:spacing w:line="360" w:lineRule="exact"/>
        <w:ind w:firstLineChars="2600" w:firstLine="6240"/>
        <w:rPr>
          <w:rFonts w:ascii="等线" w:eastAsia="等线" w:hAnsi="等线" w:cs="Arial"/>
          <w:sz w:val="24"/>
          <w:szCs w:val="24"/>
        </w:rPr>
      </w:pPr>
    </w:p>
    <w:p w14:paraId="5D8D1545" w14:textId="137BD87B" w:rsidR="008A2069" w:rsidRPr="002A7A2B" w:rsidRDefault="008A2069" w:rsidP="00A06F00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8A2069" w:rsidRPr="002A7A2B" w:rsidSect="00B869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632E" w14:textId="77777777" w:rsidR="002F56A5" w:rsidRDefault="002F56A5" w:rsidP="00B869FD">
      <w:r>
        <w:separator/>
      </w:r>
    </w:p>
  </w:endnote>
  <w:endnote w:type="continuationSeparator" w:id="0">
    <w:p w14:paraId="20283573" w14:textId="77777777" w:rsidR="002F56A5" w:rsidRDefault="002F56A5" w:rsidP="00B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757A" w14:textId="77777777" w:rsidR="002F56A5" w:rsidRDefault="002F56A5" w:rsidP="00B869FD">
      <w:r>
        <w:separator/>
      </w:r>
    </w:p>
  </w:footnote>
  <w:footnote w:type="continuationSeparator" w:id="0">
    <w:p w14:paraId="0EF437EA" w14:textId="77777777" w:rsidR="002F56A5" w:rsidRDefault="002F56A5" w:rsidP="00B8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060E"/>
    <w:multiLevelType w:val="hybridMultilevel"/>
    <w:tmpl w:val="C910F1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F16208B"/>
    <w:multiLevelType w:val="hybridMultilevel"/>
    <w:tmpl w:val="9956F562"/>
    <w:lvl w:ilvl="0" w:tplc="8D72DF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CB5F1D"/>
    <w:multiLevelType w:val="hybridMultilevel"/>
    <w:tmpl w:val="57E2E0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2F04FD7"/>
    <w:multiLevelType w:val="hybridMultilevel"/>
    <w:tmpl w:val="58A4F5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7BC7774"/>
    <w:multiLevelType w:val="hybridMultilevel"/>
    <w:tmpl w:val="65F4BD96"/>
    <w:lvl w:ilvl="0" w:tplc="D44290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786473B6"/>
    <w:multiLevelType w:val="hybridMultilevel"/>
    <w:tmpl w:val="0C4ACDD4"/>
    <w:lvl w:ilvl="0" w:tplc="2F588E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9F"/>
    <w:rsid w:val="000329AF"/>
    <w:rsid w:val="00033B7E"/>
    <w:rsid w:val="00046C78"/>
    <w:rsid w:val="00050154"/>
    <w:rsid w:val="00085E00"/>
    <w:rsid w:val="00092DB1"/>
    <w:rsid w:val="000C31AD"/>
    <w:rsid w:val="00114478"/>
    <w:rsid w:val="0013494D"/>
    <w:rsid w:val="001515C6"/>
    <w:rsid w:val="001B268C"/>
    <w:rsid w:val="001C39B6"/>
    <w:rsid w:val="00224D63"/>
    <w:rsid w:val="002453C4"/>
    <w:rsid w:val="00292701"/>
    <w:rsid w:val="00296AEC"/>
    <w:rsid w:val="002A6E09"/>
    <w:rsid w:val="002A7A2B"/>
    <w:rsid w:val="002C17AF"/>
    <w:rsid w:val="002C39F1"/>
    <w:rsid w:val="002C4934"/>
    <w:rsid w:val="002F56A5"/>
    <w:rsid w:val="00310C85"/>
    <w:rsid w:val="00356E1D"/>
    <w:rsid w:val="003838A5"/>
    <w:rsid w:val="003929A5"/>
    <w:rsid w:val="00444CB6"/>
    <w:rsid w:val="004672B6"/>
    <w:rsid w:val="00480A4E"/>
    <w:rsid w:val="00484135"/>
    <w:rsid w:val="004C1878"/>
    <w:rsid w:val="004C44B8"/>
    <w:rsid w:val="004E4BEE"/>
    <w:rsid w:val="004F7550"/>
    <w:rsid w:val="005161CF"/>
    <w:rsid w:val="005351F0"/>
    <w:rsid w:val="00544CE7"/>
    <w:rsid w:val="005478E9"/>
    <w:rsid w:val="0055148F"/>
    <w:rsid w:val="0055484A"/>
    <w:rsid w:val="005B591C"/>
    <w:rsid w:val="005C5BD0"/>
    <w:rsid w:val="005C6252"/>
    <w:rsid w:val="005D0F1F"/>
    <w:rsid w:val="005E4FEB"/>
    <w:rsid w:val="006036E3"/>
    <w:rsid w:val="0066243F"/>
    <w:rsid w:val="00670348"/>
    <w:rsid w:val="00674EF5"/>
    <w:rsid w:val="00676015"/>
    <w:rsid w:val="00685DA0"/>
    <w:rsid w:val="0070361F"/>
    <w:rsid w:val="0071614A"/>
    <w:rsid w:val="00744677"/>
    <w:rsid w:val="007529E5"/>
    <w:rsid w:val="00764584"/>
    <w:rsid w:val="007A13DD"/>
    <w:rsid w:val="007D5E9F"/>
    <w:rsid w:val="007E3D62"/>
    <w:rsid w:val="007F5A6C"/>
    <w:rsid w:val="007F6073"/>
    <w:rsid w:val="00854776"/>
    <w:rsid w:val="00876E19"/>
    <w:rsid w:val="00894CDD"/>
    <w:rsid w:val="008A2069"/>
    <w:rsid w:val="008A6380"/>
    <w:rsid w:val="008A644C"/>
    <w:rsid w:val="008B3720"/>
    <w:rsid w:val="008B3FB8"/>
    <w:rsid w:val="008D4AC5"/>
    <w:rsid w:val="008F2227"/>
    <w:rsid w:val="009676B5"/>
    <w:rsid w:val="009971F4"/>
    <w:rsid w:val="009A3205"/>
    <w:rsid w:val="009A7AF6"/>
    <w:rsid w:val="00A0236D"/>
    <w:rsid w:val="00A06F00"/>
    <w:rsid w:val="00A14F93"/>
    <w:rsid w:val="00A727BD"/>
    <w:rsid w:val="00A84BD4"/>
    <w:rsid w:val="00AA12BD"/>
    <w:rsid w:val="00AB281A"/>
    <w:rsid w:val="00AB6F80"/>
    <w:rsid w:val="00AF7F1A"/>
    <w:rsid w:val="00B062D5"/>
    <w:rsid w:val="00B07DC8"/>
    <w:rsid w:val="00B3127B"/>
    <w:rsid w:val="00B869FD"/>
    <w:rsid w:val="00BA1B95"/>
    <w:rsid w:val="00BD18D9"/>
    <w:rsid w:val="00BD2B53"/>
    <w:rsid w:val="00BE2081"/>
    <w:rsid w:val="00BF5EC8"/>
    <w:rsid w:val="00C06AEE"/>
    <w:rsid w:val="00C25548"/>
    <w:rsid w:val="00C26518"/>
    <w:rsid w:val="00C573EF"/>
    <w:rsid w:val="00C861C8"/>
    <w:rsid w:val="00C94767"/>
    <w:rsid w:val="00CA5FE4"/>
    <w:rsid w:val="00CD30C1"/>
    <w:rsid w:val="00CE3C94"/>
    <w:rsid w:val="00CF6697"/>
    <w:rsid w:val="00D01099"/>
    <w:rsid w:val="00D07D48"/>
    <w:rsid w:val="00D247DE"/>
    <w:rsid w:val="00D471F3"/>
    <w:rsid w:val="00D705D3"/>
    <w:rsid w:val="00DA60A5"/>
    <w:rsid w:val="00DB396F"/>
    <w:rsid w:val="00DC1AF4"/>
    <w:rsid w:val="00DE479F"/>
    <w:rsid w:val="00DE64C7"/>
    <w:rsid w:val="00E07E18"/>
    <w:rsid w:val="00E31B99"/>
    <w:rsid w:val="00E44B56"/>
    <w:rsid w:val="00E61A76"/>
    <w:rsid w:val="00E83399"/>
    <w:rsid w:val="00EA1858"/>
    <w:rsid w:val="00F43BED"/>
    <w:rsid w:val="00F62AB9"/>
    <w:rsid w:val="00F6418C"/>
    <w:rsid w:val="00F67338"/>
    <w:rsid w:val="00F8006A"/>
    <w:rsid w:val="00F94247"/>
    <w:rsid w:val="00F958F8"/>
    <w:rsid w:val="00F96F3A"/>
    <w:rsid w:val="00FB3AB7"/>
    <w:rsid w:val="00FB6CA3"/>
    <w:rsid w:val="00FB7A6B"/>
    <w:rsid w:val="00FC6C01"/>
    <w:rsid w:val="00FD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CAA73"/>
  <w15:docId w15:val="{B8BF5858-8D87-42F9-86B3-67EBDB0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9FD"/>
    <w:rPr>
      <w:sz w:val="18"/>
      <w:szCs w:val="18"/>
    </w:rPr>
  </w:style>
  <w:style w:type="paragraph" w:styleId="a7">
    <w:name w:val="List Paragraph"/>
    <w:basedOn w:val="a"/>
    <w:uiPriority w:val="34"/>
    <w:qFormat/>
    <w:rsid w:val="00FC6C0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11447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1447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144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1447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144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06AE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06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张雅萍</dc:creator>
  <cp:keywords/>
  <dc:description/>
  <cp:lastModifiedBy>周 静怡</cp:lastModifiedBy>
  <cp:revision>2</cp:revision>
  <dcterms:created xsi:type="dcterms:W3CDTF">2021-10-13T13:02:00Z</dcterms:created>
  <dcterms:modified xsi:type="dcterms:W3CDTF">2021-10-13T13:02:00Z</dcterms:modified>
</cp:coreProperties>
</file>